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0"/>
          <w:szCs w:val="30"/>
          <w:lang w:val="en-US" w:eastAsia="zh-CN"/>
        </w:rPr>
      </w:pPr>
      <w:bookmarkStart w:id="0" w:name="_GoBack"/>
      <w:bookmarkEnd w:id="0"/>
      <w:r>
        <w:rPr>
          <w:rFonts w:hint="eastAsia"/>
          <w:b/>
          <w:bCs/>
          <w:sz w:val="30"/>
          <w:szCs w:val="30"/>
          <w:lang w:val="en-US" w:eastAsia="zh-CN"/>
        </w:rPr>
        <w:t>附件1  《会计学》学习大纲</w:t>
      </w:r>
    </w:p>
    <w:p>
      <w:pPr>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课程概述：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60" w:lineRule="atLeast"/>
        <w:ind w:left="0" w:right="0" w:firstLine="420"/>
        <w:jc w:val="both"/>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该课程围绕会计目标阐述会计信息的生成和会计报告的编制方法以及会计规范，即在具体实践中建立和应用会计信息系统应具备的一些基础性知识，包括会计基本理论、会计核算的基础方法和基本操作技术。通过本课程学习使学生了解到会计的产生和发展，明确会计的基本职能、特点、对象、任务，及其会计核算的基本前提和一般原则；理解并掌握会计要素、会计科目和账户、复式记账的相关理论、借贷记账法的内容及其具体运用；掌握会计凭证、会计账簿、财产清查的基本内容和实务操作中的具体要求，明确会计记账程序的种类及其执行程序；能够阅读和编制基本会计报表，并进行与会计报表相关的财务指标的计算和分析。《会计学》是一门实践性和系统性较强的课程，学生在学习时不仅掌握会计核算的各种基本方法和与之相关的基本原理，而且还要进行大量的练习，以掌握会计的基本操作技能和各种核算方法之间的联系，进而理解会计是一个信息系统。使学生通过本课程的学习概括理解会计的基本理论，掌握会计的基本方法和基本操作技能，坚实其在后续专业课程中进一步深入学习的基础和实际运用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授课目标：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30" w:lineRule="atLeast"/>
        <w:ind w:left="0" w:right="0"/>
        <w:jc w:val="left"/>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val="0"/>
          <w:bCs w:val="0"/>
          <w:i w:val="0"/>
          <w:iCs w:val="0"/>
          <w:caps w:val="0"/>
          <w:color w:val="auto"/>
          <w:spacing w:val="0"/>
          <w:sz w:val="24"/>
          <w:szCs w:val="24"/>
          <w:shd w:val="clear" w:fill="FFFFFF"/>
        </w:rPr>
        <w:t>   《会计学》是一门实践性和系统性较强的课程，学生在学习时不仅掌握会计核算的各种基本方法和与之相关的基本原理，而且还要进行大量的练习，以掌握会计的基本操作技能和各种核算方法之间的联系，进而理解会计是一个信息系统。学生通过本课程系统地学习，包括理解会计的基本理论，掌握会计的基本方法和基本操作技能，使其可以为后续专业课程中进一步深入学习打好坚实的基础和实际运用的能力。金融</w:t>
      </w:r>
      <w:r>
        <w:rPr>
          <w:rFonts w:hint="eastAsia" w:ascii="宋体" w:hAnsi="宋体" w:eastAsia="宋体" w:cs="宋体"/>
          <w:b w:val="0"/>
          <w:bCs w:val="0"/>
          <w:i w:val="0"/>
          <w:iCs w:val="0"/>
          <w:caps w:val="0"/>
          <w:color w:val="auto"/>
          <w:spacing w:val="0"/>
          <w:sz w:val="24"/>
          <w:szCs w:val="24"/>
          <w:shd w:val="clear" w:fill="FFFFFF"/>
          <w:lang w:val="en-US" w:eastAsia="zh-CN"/>
        </w:rPr>
        <w:t>硕士</w:t>
      </w:r>
      <w:r>
        <w:rPr>
          <w:rFonts w:hint="eastAsia" w:ascii="宋体" w:hAnsi="宋体" w:eastAsia="宋体" w:cs="宋体"/>
          <w:b w:val="0"/>
          <w:bCs w:val="0"/>
          <w:i w:val="0"/>
          <w:iCs w:val="0"/>
          <w:caps w:val="0"/>
          <w:color w:val="auto"/>
          <w:spacing w:val="0"/>
          <w:sz w:val="24"/>
          <w:szCs w:val="24"/>
          <w:shd w:val="clear" w:fill="FFFFFF"/>
        </w:rPr>
        <w:t>后续课程</w:t>
      </w:r>
      <w:r>
        <w:rPr>
          <w:rFonts w:hint="eastAsia" w:ascii="宋体" w:hAnsi="宋体" w:eastAsia="宋体" w:cs="宋体"/>
          <w:b w:val="0"/>
          <w:bCs w:val="0"/>
          <w:i w:val="0"/>
          <w:iCs w:val="0"/>
          <w:caps w:val="0"/>
          <w:color w:val="auto"/>
          <w:spacing w:val="0"/>
          <w:sz w:val="24"/>
          <w:szCs w:val="24"/>
          <w:shd w:val="clear" w:fill="FFFFFF"/>
          <w:lang w:val="en-US" w:eastAsia="zh-CN"/>
        </w:rPr>
        <w:t>会计理论与实务、</w:t>
      </w:r>
      <w:r>
        <w:rPr>
          <w:rFonts w:hint="eastAsia" w:ascii="宋体" w:hAnsi="宋体" w:eastAsia="宋体" w:cs="宋体"/>
          <w:b w:val="0"/>
          <w:bCs w:val="0"/>
          <w:i w:val="0"/>
          <w:iCs w:val="0"/>
          <w:caps w:val="0"/>
          <w:color w:val="auto"/>
          <w:spacing w:val="0"/>
          <w:sz w:val="24"/>
          <w:szCs w:val="24"/>
          <w:shd w:val="clear" w:fill="FFFFFF"/>
        </w:rPr>
        <w:t>财务报表分析</w:t>
      </w:r>
      <w:r>
        <w:rPr>
          <w:rFonts w:hint="eastAsia" w:ascii="宋体" w:hAnsi="宋体" w:eastAsia="宋体" w:cs="宋体"/>
          <w:b w:val="0"/>
          <w:bCs w:val="0"/>
          <w:i w:val="0"/>
          <w:iCs w:val="0"/>
          <w:caps w:val="0"/>
          <w:color w:val="auto"/>
          <w:spacing w:val="0"/>
          <w:sz w:val="24"/>
          <w:szCs w:val="24"/>
          <w:shd w:val="clear" w:fill="FFFFFF"/>
          <w:lang w:val="en-US" w:eastAsia="zh-CN"/>
        </w:rPr>
        <w:t>等</w:t>
      </w:r>
      <w:r>
        <w:rPr>
          <w:rFonts w:hint="eastAsia" w:ascii="宋体" w:hAnsi="宋体" w:eastAsia="宋体" w:cs="宋体"/>
          <w:b w:val="0"/>
          <w:bCs w:val="0"/>
          <w:i w:val="0"/>
          <w:iCs w:val="0"/>
          <w:caps w:val="0"/>
          <w:color w:val="auto"/>
          <w:spacing w:val="0"/>
          <w:sz w:val="24"/>
          <w:szCs w:val="24"/>
          <w:shd w:val="clear" w:fill="FFFFFF"/>
        </w:rPr>
        <w:t>必须以这门课程为基础的。</w:t>
      </w:r>
      <w:r>
        <w:rPr>
          <w:rFonts w:hint="eastAsia" w:ascii="宋体" w:hAnsi="宋体" w:eastAsia="宋体" w:cs="宋体"/>
          <w:b w:val="0"/>
          <w:bCs w:val="0"/>
          <w:i w:val="0"/>
          <w:iCs w:val="0"/>
          <w:caps w:val="0"/>
          <w:color w:val="auto"/>
          <w:spacing w:val="0"/>
          <w:sz w:val="24"/>
          <w:szCs w:val="24"/>
          <w:shd w:val="clear" w:fill="FFFFFF"/>
          <w:lang w:val="en-US" w:eastAsia="zh-CN"/>
        </w:rPr>
        <w:t>本课程也是日后同学们备考</w:t>
      </w:r>
      <w:r>
        <w:rPr>
          <w:rFonts w:hint="eastAsia" w:ascii="宋体" w:hAnsi="宋体" w:eastAsia="宋体" w:cs="宋体"/>
          <w:b w:val="0"/>
          <w:bCs w:val="0"/>
          <w:i w:val="0"/>
          <w:iCs w:val="0"/>
          <w:caps w:val="0"/>
          <w:color w:val="auto"/>
          <w:spacing w:val="0"/>
          <w:sz w:val="24"/>
          <w:szCs w:val="24"/>
          <w:shd w:val="clear" w:fill="FFFFFF"/>
        </w:rPr>
        <w:t>CPA</w:t>
      </w:r>
      <w:r>
        <w:rPr>
          <w:rFonts w:hint="eastAsia" w:ascii="宋体" w:hAnsi="宋体" w:eastAsia="宋体"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i w:val="0"/>
          <w:iCs w:val="0"/>
          <w:caps w:val="0"/>
          <w:color w:val="auto"/>
          <w:spacing w:val="0"/>
          <w:sz w:val="24"/>
          <w:szCs w:val="24"/>
          <w:shd w:val="clear" w:fill="FFFFFF"/>
          <w:lang w:val="en-US" w:eastAsia="zh-CN"/>
        </w:rPr>
        <w:t>ACCA、FRM、CFA等</w:t>
      </w:r>
      <w:r>
        <w:rPr>
          <w:rFonts w:hint="eastAsia" w:ascii="宋体" w:hAnsi="宋体" w:eastAsia="宋体" w:cs="宋体"/>
          <w:b w:val="0"/>
          <w:bCs w:val="0"/>
          <w:i w:val="0"/>
          <w:iCs w:val="0"/>
          <w:caps w:val="0"/>
          <w:color w:val="auto"/>
          <w:spacing w:val="0"/>
          <w:sz w:val="24"/>
          <w:szCs w:val="24"/>
          <w:shd w:val="clear" w:fill="FFFFFF"/>
        </w:rPr>
        <w:t>证书</w:t>
      </w:r>
      <w:r>
        <w:rPr>
          <w:rFonts w:hint="eastAsia" w:ascii="宋体" w:hAnsi="宋体" w:eastAsia="宋体" w:cs="宋体"/>
          <w:b w:val="0"/>
          <w:bCs w:val="0"/>
          <w:i w:val="0"/>
          <w:iCs w:val="0"/>
          <w:caps w:val="0"/>
          <w:color w:val="auto"/>
          <w:spacing w:val="0"/>
          <w:sz w:val="24"/>
          <w:szCs w:val="24"/>
          <w:shd w:val="clear" w:fill="FFFFFF"/>
          <w:lang w:val="en-US" w:eastAsia="zh-CN"/>
        </w:rPr>
        <w:t>的基础。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学习内容及要求:</w:t>
      </w:r>
    </w:p>
    <w:p>
      <w:pPr>
        <w:outlineLvl w:val="0"/>
        <w:rPr>
          <w:rFonts w:hint="eastAsia" w:ascii="宋体" w:hAnsi="宋体" w:eastAsia="宋体" w:cs="宋体"/>
          <w:b w:val="0"/>
          <w:bCs w:val="0"/>
          <w:color w:val="auto"/>
          <w:sz w:val="24"/>
          <w:szCs w:val="24"/>
          <w:lang w:val="en-US" w:eastAsia="zh-CN"/>
        </w:rPr>
      </w:pP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一、</w:t>
      </w:r>
      <w:r>
        <w:rPr>
          <w:rFonts w:hint="eastAsia" w:ascii="宋体" w:hAnsi="宋体" w:eastAsia="宋体" w:cs="宋体"/>
          <w:b w:val="0"/>
          <w:bCs w:val="0"/>
          <w:color w:val="auto"/>
          <w:sz w:val="24"/>
          <w:szCs w:val="24"/>
        </w:rPr>
        <w:t xml:space="preserve"> 财务会计概念框架</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了解会计的涵义与会计目标；</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掌握会计前提与记账基础、会计信息质量要求、会计要素、会计计量。</w:t>
      </w:r>
    </w:p>
    <w:p>
      <w:pPr>
        <w:outlineLvl w:val="0"/>
        <w:rPr>
          <w:rFonts w:hint="eastAsia" w:ascii="宋体" w:hAnsi="宋体" w:eastAsia="宋体" w:cs="宋体"/>
          <w:b w:val="0"/>
          <w:bCs w:val="0"/>
          <w:color w:val="auto"/>
          <w:sz w:val="24"/>
          <w:szCs w:val="24"/>
        </w:rPr>
      </w:pP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rPr>
        <w:t xml:space="preserve">   借贷记账法与会计循环</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理解账户及账户的分类；</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掌握复式记账法下的记账规则；</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理解会计循环的基本流程；</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掌握记账凭证的填制流程；</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理解会计凭证在会计工作中发挥的作用；</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6</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了解电算化会计信息系统的流程、特点和优势。</w:t>
      </w:r>
    </w:p>
    <w:p>
      <w:pPr>
        <w:outlineLvl w:val="0"/>
        <w:rPr>
          <w:rFonts w:hint="eastAsia" w:ascii="宋体" w:hAnsi="宋体" w:eastAsia="宋体" w:cs="宋体"/>
          <w:b w:val="0"/>
          <w:bCs w:val="0"/>
          <w:color w:val="auto"/>
          <w:sz w:val="24"/>
          <w:szCs w:val="24"/>
        </w:rPr>
      </w:pP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财务报表</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了解财务报表的组成、分类及作用；</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了解财务报表的编制要求；</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了解财务报表审计相关问题；</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了解财务报表的产生及相关理论；</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熟悉各财务报表的结构及内容。</w:t>
      </w:r>
    </w:p>
    <w:p>
      <w:pPr>
        <w:outlineLvl w:val="0"/>
        <w:rPr>
          <w:rFonts w:hint="eastAsia" w:ascii="宋体" w:hAnsi="宋体" w:eastAsia="宋体" w:cs="宋体"/>
          <w:b w:val="0"/>
          <w:bCs w:val="0"/>
          <w:color w:val="auto"/>
          <w:sz w:val="24"/>
          <w:szCs w:val="24"/>
        </w:rPr>
      </w:pP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流动资产</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了解资产的分类；</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理解资产确认和计量的基础；</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掌握货币资金管理的基本要求及各种结算方式；</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掌握以公允价值且其变动计入当期损益的金融资产的确认及其计量规则；</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掌握应收款项在资产负债表日坏账计提的会计处理；</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6</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掌握存货的确认与计量。</w:t>
      </w:r>
    </w:p>
    <w:p>
      <w:pPr>
        <w:outlineLvl w:val="0"/>
        <w:rPr>
          <w:rFonts w:hint="eastAsia" w:ascii="宋体" w:hAnsi="宋体" w:eastAsia="宋体" w:cs="宋体"/>
          <w:b w:val="0"/>
          <w:bCs w:val="0"/>
          <w:color w:val="auto"/>
          <w:sz w:val="24"/>
          <w:szCs w:val="24"/>
        </w:rPr>
      </w:pP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非流动资产</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理解非流动资产在企业经营活动中的作用；</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掌握持有至到期投资初始确认和计量以及后续计量；</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掌握长期股权投资的范围及其初始确认和计量；</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掌握长期股权投资的两种后续计量方法；</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掌握固定资产初始计量及折旧的计提方法；</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6</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掌握无形资产、投资性房地产的初始确认和计量以及后续计量；</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7</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了解其他长期资产的初始确认和后续计量；</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8</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掌握资产可收回金额的计量；</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9</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掌握资产减值的确认与计量。</w:t>
      </w:r>
    </w:p>
    <w:p>
      <w:pPr>
        <w:outlineLvl w:val="0"/>
        <w:rPr>
          <w:rFonts w:hint="eastAsia" w:ascii="宋体" w:hAnsi="宋体" w:eastAsia="宋体" w:cs="宋体"/>
          <w:b w:val="0"/>
          <w:bCs w:val="0"/>
          <w:color w:val="auto"/>
          <w:sz w:val="24"/>
          <w:szCs w:val="24"/>
        </w:rPr>
      </w:pP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六</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负债</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掌握负债的概念与特征；</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了解负债的内容与分类；</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掌握债券发行的三种方式；</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理解或有事项及或有负债的概念；</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理解预计负债的内容。</w:t>
      </w:r>
    </w:p>
    <w:p>
      <w:pPr>
        <w:outlineLvl w:val="0"/>
        <w:rPr>
          <w:rFonts w:hint="eastAsia" w:ascii="宋体" w:hAnsi="宋体" w:eastAsia="宋体" w:cs="宋体"/>
          <w:b w:val="0"/>
          <w:bCs w:val="0"/>
          <w:color w:val="auto"/>
          <w:sz w:val="24"/>
          <w:szCs w:val="24"/>
        </w:rPr>
      </w:pP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七</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所有者权益</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了解所有者权益的构成及其与企业组织形式的关系；</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掌握资本公积的性质、形成来源和作用；</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了解其他综合收益的概念和种类；</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掌握股利分派的两种形式。</w:t>
      </w:r>
    </w:p>
    <w:p>
      <w:pPr>
        <w:outlineLvl w:val="0"/>
        <w:rPr>
          <w:rFonts w:hint="eastAsia" w:ascii="宋体" w:hAnsi="宋体" w:eastAsia="宋体" w:cs="宋体"/>
          <w:b w:val="0"/>
          <w:bCs w:val="0"/>
          <w:color w:val="auto"/>
          <w:sz w:val="24"/>
          <w:szCs w:val="24"/>
        </w:rPr>
      </w:pP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八</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成本计算与分析</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理解产品成本的内涵及分类；</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掌握成本核算的一般程序和账户设置；</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掌握生产成本归集、分配方法的具体应用；</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掌握生产费用在完工产品和在产品之间的分配成本结转的账务处理；</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了解品种法的适用范围、计算程序及相应的账务处理；</w:t>
      </w:r>
    </w:p>
    <w:p>
      <w:pPr>
        <w:outlineLvl w:val="0"/>
        <w:rPr>
          <w:rFonts w:hint="eastAsia" w:ascii="宋体" w:hAnsi="宋体" w:eastAsia="宋体" w:cs="宋体"/>
          <w:b w:val="0"/>
          <w:bCs w:val="0"/>
          <w:color w:val="auto"/>
          <w:sz w:val="24"/>
          <w:szCs w:val="24"/>
        </w:rPr>
      </w:pP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九</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收入、费用和利润</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掌握收入的概念和分类；</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掌握销售收入的确认和核算方法；</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了解提供劳务收入和让渡资产使用权收入的确认；</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掌握费用的概念、特征、分类与核算方法；</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理解收入与费用的配比关系；</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6</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掌握利润的概念、构成与核算方法；</w:t>
      </w:r>
    </w:p>
    <w:p>
      <w:pPr>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7</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掌握利润分配的顺序与核算方法。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30" w:lineRule="atLeast"/>
        <w:ind w:left="0" w:right="0"/>
        <w:jc w:val="left"/>
        <w:rPr>
          <w:rFonts w:hint="eastAsia" w:ascii="宋体" w:hAnsi="宋体" w:eastAsia="宋体" w:cs="宋体"/>
          <w:b w:val="0"/>
          <w:bCs w:val="0"/>
          <w:i w:val="0"/>
          <w:iCs w:val="0"/>
          <w:caps w:val="0"/>
          <w:color w:val="auto"/>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10" w:lineRule="atLeast"/>
        <w:ind w:left="0" w:right="0" w:hanging="126"/>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参考书目：</w:t>
      </w:r>
    </w:p>
    <w:p>
      <w:pP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 赵惠芳，会计学（第五版），高等教育出版社，2022</w:t>
      </w:r>
    </w:p>
    <w:p>
      <w:pP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 徐晔等，会计学原理（第七版），复旦大学出版社，2022</w:t>
      </w:r>
    </w:p>
    <w:p>
      <w:pPr>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 约翰·J·怀尔德、肯·W·肖、巴巴拉·基亚佩塔，会计学原理（第23版），中国人民大学出版社，2022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10" w:lineRule="atLeast"/>
        <w:ind w:left="0" w:right="0" w:hanging="126"/>
        <w:rPr>
          <w:rFonts w:hint="eastAsia" w:ascii="宋体" w:hAnsi="宋体" w:eastAsia="宋体" w:cs="宋体"/>
          <w:b w:val="0"/>
          <w:bCs w:val="0"/>
          <w:i w:val="0"/>
          <w:iCs w:val="0"/>
          <w:caps w:val="0"/>
          <w:color w:val="auto"/>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10" w:lineRule="atLeast"/>
        <w:ind w:left="0" w:right="0" w:hanging="126"/>
        <w:rPr>
          <w:rFonts w:hint="eastAsia" w:ascii="宋体" w:hAnsi="宋体" w:eastAsia="宋体" w:cs="宋体"/>
          <w:b w:val="0"/>
          <w:bCs w:val="0"/>
          <w:i w:val="0"/>
          <w:iCs w:val="0"/>
          <w:caps w:val="0"/>
          <w:color w:val="auto"/>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10" w:lineRule="atLeast"/>
        <w:ind w:left="0" w:right="0" w:hanging="126"/>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网络资源：</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10" w:lineRule="atLeast"/>
        <w:ind w:left="-126" w:leftChars="0" w:right="0" w:rightChars="0"/>
        <w:outlineLvl w:val="0"/>
        <w:rPr>
          <w:rFonts w:hint="eastAsia" w:ascii="宋体" w:hAnsi="宋体" w:eastAsia="宋体" w:cs="宋体"/>
          <w:b w:val="0"/>
          <w:bCs w:val="0"/>
          <w:i w:val="0"/>
          <w:iCs w:val="0"/>
          <w:caps w:val="0"/>
          <w:color w:val="auto"/>
          <w:spacing w:val="0"/>
          <w:sz w:val="24"/>
          <w:szCs w:val="24"/>
          <w:shd w:val="clear" w:fill="FFFFFF"/>
          <w:lang w:eastAsia="zh-CN"/>
        </w:rPr>
      </w:pPr>
      <w:r>
        <w:rPr>
          <w:rFonts w:hint="eastAsia" w:ascii="宋体" w:hAnsi="宋体" w:eastAsia="宋体" w:cs="宋体"/>
          <w:b w:val="0"/>
          <w:bCs w:val="0"/>
          <w:i w:val="0"/>
          <w:iCs w:val="0"/>
          <w:caps w:val="0"/>
          <w:color w:val="auto"/>
          <w:spacing w:val="0"/>
          <w:sz w:val="24"/>
          <w:szCs w:val="24"/>
          <w:shd w:val="clear" w:fill="FFFFFF"/>
        </w:rPr>
        <w:t>会计学基础</w:t>
      </w:r>
      <w:r>
        <w:rPr>
          <w:rFonts w:hint="eastAsia" w:ascii="宋体" w:hAnsi="宋体" w:eastAsia="宋体"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i w:val="0"/>
          <w:iCs w:val="0"/>
          <w:caps w:val="0"/>
          <w:color w:val="auto"/>
          <w:spacing w:val="0"/>
          <w:sz w:val="24"/>
          <w:szCs w:val="24"/>
          <w:shd w:val="clear" w:fill="FFFFFF"/>
        </w:rPr>
        <w:t>罗炜</w:t>
      </w:r>
      <w:r>
        <w:rPr>
          <w:rFonts w:hint="eastAsia" w:ascii="宋体" w:hAnsi="宋体" w:eastAsia="宋体"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i w:val="0"/>
          <w:iCs w:val="0"/>
          <w:caps w:val="0"/>
          <w:color w:val="auto"/>
          <w:spacing w:val="0"/>
          <w:sz w:val="24"/>
          <w:szCs w:val="24"/>
          <w:shd w:val="clear" w:fill="FFFFFF"/>
        </w:rPr>
        <w:t>北京大学</w:t>
      </w:r>
      <w:r>
        <w:rPr>
          <w:rFonts w:hint="eastAsia" w:ascii="宋体" w:hAnsi="宋体" w:eastAsia="宋体"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i w:val="0"/>
          <w:iCs w:val="0"/>
          <w:caps w:val="0"/>
          <w:color w:val="auto"/>
          <w:spacing w:val="0"/>
          <w:sz w:val="24"/>
          <w:szCs w:val="24"/>
          <w:shd w:val="clear" w:fill="FFFFFF"/>
          <w:lang w:val="en-US" w:eastAsia="zh-CN"/>
        </w:rPr>
        <w:t>中国mooc大学，B站</w:t>
      </w:r>
      <w:r>
        <w:rPr>
          <w:rFonts w:hint="eastAsia" w:ascii="宋体" w:hAnsi="宋体" w:eastAsia="宋体" w:cs="宋体"/>
          <w:b w:val="0"/>
          <w:bCs w:val="0"/>
          <w:i w:val="0"/>
          <w:iCs w:val="0"/>
          <w:caps w:val="0"/>
          <w:color w:val="auto"/>
          <w:spacing w:val="0"/>
          <w:sz w:val="24"/>
          <w:szCs w:val="24"/>
          <w:shd w:val="clear" w:fill="FFFFFF"/>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10" w:lineRule="atLeast"/>
        <w:ind w:left="-126" w:leftChars="0" w:right="0" w:rightChars="0" w:firstLine="0" w:firstLineChars="0"/>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aps w:val="0"/>
          <w:color w:val="auto"/>
          <w:spacing w:val="0"/>
          <w:sz w:val="24"/>
          <w:szCs w:val="24"/>
          <w:shd w:val="clear" w:fill="FFFFFF"/>
          <w:lang w:val="en-US" w:eastAsia="zh-CN"/>
        </w:rPr>
        <w:t>会计学原理，</w:t>
      </w:r>
      <w:r>
        <w:rPr>
          <w:rFonts w:hint="eastAsia" w:ascii="宋体" w:hAnsi="宋体" w:eastAsia="宋体" w:cs="宋体"/>
          <w:b w:val="0"/>
          <w:bCs w:val="0"/>
          <w:i w:val="0"/>
          <w:iCs w:val="0"/>
          <w:caps w:val="0"/>
          <w:color w:val="auto"/>
          <w:spacing w:val="0"/>
          <w:sz w:val="24"/>
          <w:szCs w:val="24"/>
          <w:shd w:val="clear" w:fill="FFFFFF"/>
        </w:rPr>
        <w:t>徐晔等</w:t>
      </w:r>
      <w:r>
        <w:rPr>
          <w:rFonts w:hint="eastAsia" w:ascii="宋体" w:hAnsi="宋体" w:eastAsia="宋体"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i w:val="0"/>
          <w:iCs w:val="0"/>
          <w:caps w:val="0"/>
          <w:color w:val="auto"/>
          <w:spacing w:val="0"/>
          <w:sz w:val="24"/>
          <w:szCs w:val="24"/>
          <w:shd w:val="clear" w:fill="FFFFFF"/>
          <w:lang w:val="en-US" w:eastAsia="zh-CN"/>
        </w:rPr>
        <w:t>复旦大学（中国大学MOOC）</w:t>
      </w:r>
    </w:p>
    <w:p>
      <w:pPr>
        <w:rPr>
          <w:rFonts w:hint="eastAsia" w:ascii="宋体" w:hAnsi="宋体" w:eastAsia="宋体" w:cs="宋体"/>
          <w:b w:val="0"/>
          <w:bCs w:val="0"/>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4AB18"/>
    <w:multiLevelType w:val="singleLevel"/>
    <w:tmpl w:val="0DE4AB1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ZmEwMjVmYzA2NTBhNjBlMzM2NTU2NWZmOTUwNDgifQ=="/>
  </w:docVars>
  <w:rsids>
    <w:rsidRoot w:val="08E94E45"/>
    <w:rsid w:val="087E7799"/>
    <w:rsid w:val="08E94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1916</Words>
  <Characters>1947</Characters>
  <Lines>0</Lines>
  <Paragraphs>0</Paragraphs>
  <TotalTime>19</TotalTime>
  <ScaleCrop>false</ScaleCrop>
  <LinksUpToDate>false</LinksUpToDate>
  <CharactersWithSpaces>1974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2023-06-13T00:44:00Z</dcterms:created>
  <dc:creator>WPS_1591194097</dc:creator>
  <cp:lastModifiedBy>LENOVO</cp:lastModifiedBy>
  <dcterms:modified xsi:type="dcterms:W3CDTF">2023-07-05T08:37:41Z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5F37445240AC41C6BD4350E1B872C99F_13</vt:lpwstr>
  </property>
</Properties>
</file>